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5A23" w14:textId="77777777" w:rsidR="00CF590E" w:rsidRPr="008E6D6B" w:rsidRDefault="0048258D" w:rsidP="002E2697">
      <w:pPr>
        <w:tabs>
          <w:tab w:val="center" w:pos="4513"/>
          <w:tab w:val="left" w:pos="8265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 w14:anchorId="07A81C1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6.1pt;margin-top:-.8pt;width:76.1pt;height:59.75pt;z-index:251663360" stroked="f">
            <v:textbox>
              <w:txbxContent>
                <w:p w14:paraId="356350AF" w14:textId="77777777" w:rsidR="002D0723" w:rsidRPr="002D0723" w:rsidRDefault="002D0723" w:rsidP="002D0723"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205E9D1A" wp14:editId="68BDBCAB">
                        <wp:extent cx="706835" cy="715993"/>
                        <wp:effectExtent l="19050" t="0" r="0" b="0"/>
                        <wp:docPr id="1" name="Picture 0" descr="woodsrtt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odsrttu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0263" cy="7194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0723">
        <w:rPr>
          <w:rFonts w:cs="B Nazanin"/>
          <w:b/>
          <w:bCs/>
          <w:rtl/>
        </w:rPr>
        <w:tab/>
      </w:r>
      <w:r w:rsidR="00110634" w:rsidRPr="008E6D6B">
        <w:rPr>
          <w:rFonts w:cs="B Nazanin" w:hint="cs"/>
          <w:b/>
          <w:bCs/>
          <w:rtl/>
        </w:rPr>
        <w:t>باسمه تعالی</w:t>
      </w:r>
      <w:r w:rsidR="002D0723">
        <w:rPr>
          <w:rFonts w:cs="B Nazanin"/>
          <w:b/>
          <w:bCs/>
          <w:rtl/>
        </w:rPr>
        <w:tab/>
      </w:r>
      <w:r w:rsidR="002D0723">
        <w:rPr>
          <w:rFonts w:cs="B Nazanin" w:hint="cs"/>
          <w:b/>
          <w:bCs/>
          <w:rtl/>
        </w:rPr>
        <w:t>كاربرگ</w:t>
      </w:r>
      <w:r w:rsidR="002E2697">
        <w:rPr>
          <w:rFonts w:cs="B Nazanin"/>
          <w:b/>
          <w:bCs/>
        </w:rPr>
        <w:t>18</w:t>
      </w:r>
    </w:p>
    <w:p w14:paraId="32C8DFE9" w14:textId="77777777" w:rsidR="00110634" w:rsidRPr="008E6D6B" w:rsidRDefault="00110634" w:rsidP="007F172E">
      <w:pPr>
        <w:jc w:val="center"/>
        <w:rPr>
          <w:rFonts w:cs="B Nazanin"/>
          <w:b/>
          <w:bCs/>
          <w:sz w:val="24"/>
          <w:szCs w:val="24"/>
          <w:rtl/>
        </w:rPr>
      </w:pPr>
      <w:r w:rsidRPr="008E6D6B">
        <w:rPr>
          <w:rFonts w:cs="B Nazanin" w:hint="cs"/>
          <w:b/>
          <w:bCs/>
          <w:sz w:val="24"/>
          <w:szCs w:val="24"/>
          <w:rtl/>
        </w:rPr>
        <w:t>فرم اعلا</w:t>
      </w:r>
      <w:r w:rsidR="007F172E">
        <w:rPr>
          <w:rFonts w:cs="B Nazanin" w:hint="cs"/>
          <w:b/>
          <w:bCs/>
          <w:sz w:val="24"/>
          <w:szCs w:val="24"/>
          <w:rtl/>
        </w:rPr>
        <w:t>م</w:t>
      </w:r>
      <w:r w:rsidRPr="008E6D6B">
        <w:rPr>
          <w:rFonts w:cs="B Nazanin" w:hint="cs"/>
          <w:b/>
          <w:bCs/>
          <w:sz w:val="24"/>
          <w:szCs w:val="24"/>
          <w:rtl/>
        </w:rPr>
        <w:t xml:space="preserve"> نمره مقطع کارشناسی ارشد</w:t>
      </w:r>
    </w:p>
    <w:p w14:paraId="5F42B666" w14:textId="77777777" w:rsidR="005B225F" w:rsidRPr="005B225F" w:rsidRDefault="005B225F" w:rsidP="005B225F">
      <w:pPr>
        <w:spacing w:after="0" w:line="240" w:lineRule="auto"/>
        <w:rPr>
          <w:rFonts w:cs="B Titr"/>
          <w:b/>
          <w:bCs/>
          <w:sz w:val="16"/>
          <w:szCs w:val="16"/>
          <w:rtl/>
        </w:rPr>
      </w:pPr>
      <w:r w:rsidRPr="005B225F">
        <w:rPr>
          <w:rFonts w:cs="B Titr" w:hint="cs"/>
          <w:b/>
          <w:bCs/>
          <w:sz w:val="16"/>
          <w:szCs w:val="16"/>
          <w:rtl/>
        </w:rPr>
        <w:t>معاونت آموزشي و تحصيلات تكميلي</w:t>
      </w:r>
    </w:p>
    <w:p w14:paraId="1D5C4F35" w14:textId="77777777" w:rsidR="005B225F" w:rsidRPr="005B225F" w:rsidRDefault="005B225F" w:rsidP="005B225F">
      <w:pPr>
        <w:spacing w:after="0" w:line="240" w:lineRule="auto"/>
        <w:rPr>
          <w:rFonts w:cs="B Titr"/>
          <w:b/>
          <w:bCs/>
          <w:sz w:val="16"/>
          <w:szCs w:val="16"/>
          <w:rtl/>
        </w:rPr>
      </w:pPr>
      <w:r>
        <w:rPr>
          <w:rFonts w:cs="B Titr" w:hint="cs"/>
          <w:b/>
          <w:bCs/>
          <w:sz w:val="16"/>
          <w:szCs w:val="16"/>
          <w:rtl/>
        </w:rPr>
        <w:t xml:space="preserve">        </w:t>
      </w:r>
      <w:r w:rsidRPr="005B225F">
        <w:rPr>
          <w:rFonts w:cs="B Titr" w:hint="cs"/>
          <w:b/>
          <w:bCs/>
          <w:sz w:val="16"/>
          <w:szCs w:val="16"/>
          <w:rtl/>
        </w:rPr>
        <w:t>مديريت تحصيلات تكميلي</w:t>
      </w:r>
    </w:p>
    <w:p w14:paraId="79576A29" w14:textId="77777777" w:rsidR="005B225F" w:rsidRDefault="005B225F" w:rsidP="009E5E02">
      <w:pPr>
        <w:rPr>
          <w:rFonts w:cs="B Nazanin"/>
          <w:b/>
          <w:bCs/>
          <w:rtl/>
        </w:rPr>
      </w:pPr>
    </w:p>
    <w:p w14:paraId="299092CB" w14:textId="77777777" w:rsidR="00110634" w:rsidRPr="008E6D6B" w:rsidRDefault="00110634" w:rsidP="009E5E02">
      <w:pPr>
        <w:rPr>
          <w:rFonts w:cs="B Nazanin"/>
          <w:b/>
          <w:bCs/>
          <w:rtl/>
        </w:rPr>
      </w:pPr>
      <w:r w:rsidRPr="008E6D6B">
        <w:rPr>
          <w:rFonts w:cs="B Nazanin" w:hint="cs"/>
          <w:b/>
          <w:bCs/>
          <w:rtl/>
        </w:rPr>
        <w:t>م</w:t>
      </w:r>
      <w:r w:rsidR="00CD318D">
        <w:rPr>
          <w:rFonts w:cs="B Nazanin" w:hint="cs"/>
          <w:b/>
          <w:bCs/>
          <w:rtl/>
        </w:rPr>
        <w:t>دیر</w:t>
      </w:r>
      <w:r w:rsidRPr="008E6D6B">
        <w:rPr>
          <w:rFonts w:cs="B Nazanin" w:hint="cs"/>
          <w:b/>
          <w:bCs/>
          <w:rtl/>
        </w:rPr>
        <w:t xml:space="preserve"> محترم </w:t>
      </w:r>
      <w:r w:rsidR="00DE35F9">
        <w:rPr>
          <w:rFonts w:cs="B Nazanin" w:hint="cs"/>
          <w:b/>
          <w:bCs/>
          <w:rtl/>
        </w:rPr>
        <w:t xml:space="preserve">تحصیلات تکمیلی </w:t>
      </w:r>
    </w:p>
    <w:p w14:paraId="2A5C3ECE" w14:textId="12E92395" w:rsidR="009E5E02" w:rsidRDefault="009E5E02" w:rsidP="00DE35F9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باسلام و</w:t>
      </w:r>
      <w:r w:rsidR="0048258D"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  <w:r>
        <w:rPr>
          <w:rFonts w:cs="B Nazanin" w:hint="cs"/>
          <w:sz w:val="24"/>
          <w:szCs w:val="24"/>
          <w:rtl/>
        </w:rPr>
        <w:t>احترام</w:t>
      </w:r>
    </w:p>
    <w:p w14:paraId="2FE21C22" w14:textId="77777777" w:rsidR="008E6D6B" w:rsidRDefault="009E5E02" w:rsidP="009E5BD2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به استناد تبصره ماده </w:t>
      </w:r>
      <w:r w:rsidR="009E5BD2">
        <w:rPr>
          <w:rFonts w:cs="B Nazanin" w:hint="cs"/>
          <w:sz w:val="24"/>
          <w:szCs w:val="24"/>
          <w:rtl/>
        </w:rPr>
        <w:t>24</w:t>
      </w:r>
      <w:r>
        <w:rPr>
          <w:rFonts w:cs="B Nazanin" w:hint="cs"/>
          <w:sz w:val="24"/>
          <w:szCs w:val="24"/>
          <w:rtl/>
        </w:rPr>
        <w:t xml:space="preserve"> آیین نامه آموزشی مقطع کارشناسی ارشد به شماره    </w:t>
      </w:r>
      <w:r w:rsidR="005069E2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مورخ            مبنی بر اخذ درس یا دروس به جهت ترمیم معدل، </w:t>
      </w:r>
      <w:r w:rsidR="00110634" w:rsidRPr="008E6D6B">
        <w:rPr>
          <w:rFonts w:cs="B Nazanin" w:hint="cs"/>
          <w:sz w:val="24"/>
          <w:szCs w:val="24"/>
          <w:rtl/>
        </w:rPr>
        <w:t>بدینو</w:t>
      </w:r>
      <w:r w:rsidR="005069E2">
        <w:rPr>
          <w:rFonts w:cs="B Nazanin" w:hint="cs"/>
          <w:sz w:val="24"/>
          <w:szCs w:val="24"/>
          <w:rtl/>
        </w:rPr>
        <w:t>سي</w:t>
      </w:r>
      <w:r w:rsidR="00110634" w:rsidRPr="008E6D6B">
        <w:rPr>
          <w:rFonts w:cs="B Nazanin" w:hint="cs"/>
          <w:sz w:val="24"/>
          <w:szCs w:val="24"/>
          <w:rtl/>
        </w:rPr>
        <w:t>له  نمرات</w:t>
      </w:r>
      <w:r w:rsidR="00DE35F9">
        <w:rPr>
          <w:rFonts w:cs="B Nazanin" w:hint="cs"/>
          <w:sz w:val="24"/>
          <w:szCs w:val="24"/>
          <w:rtl/>
        </w:rPr>
        <w:t xml:space="preserve"> در</w:t>
      </w:r>
      <w:r>
        <w:rPr>
          <w:rFonts w:cs="B Nazanin" w:hint="cs"/>
          <w:sz w:val="24"/>
          <w:szCs w:val="24"/>
          <w:rtl/>
        </w:rPr>
        <w:t>و</w:t>
      </w:r>
      <w:r w:rsidR="00DE35F9">
        <w:rPr>
          <w:rFonts w:cs="B Nazanin" w:hint="cs"/>
          <w:sz w:val="24"/>
          <w:szCs w:val="24"/>
          <w:rtl/>
        </w:rPr>
        <w:t xml:space="preserve">س امتحان گرفته شده </w:t>
      </w:r>
      <w:r>
        <w:rPr>
          <w:rFonts w:cs="B Nazanin" w:hint="cs"/>
          <w:sz w:val="24"/>
          <w:szCs w:val="24"/>
          <w:rtl/>
        </w:rPr>
        <w:t xml:space="preserve">در نیمسال اول / دوم   سال تحصیلی ..................................  آقا / خانم .................................................. به شماره دانشجویی .................................. طبق جدول ذیل </w:t>
      </w:r>
      <w:r w:rsidR="008E6D6B">
        <w:rPr>
          <w:rFonts w:cs="B Nazanin" w:hint="cs"/>
          <w:sz w:val="24"/>
          <w:szCs w:val="24"/>
          <w:rtl/>
        </w:rPr>
        <w:t>جهت اقدام بعدی ایفاد می گردد.</w:t>
      </w:r>
    </w:p>
    <w:tbl>
      <w:tblPr>
        <w:tblStyle w:val="TableGrid"/>
        <w:bidiVisual/>
        <w:tblW w:w="0" w:type="auto"/>
        <w:tblInd w:w="1055" w:type="dxa"/>
        <w:tblLook w:val="04A0" w:firstRow="1" w:lastRow="0" w:firstColumn="1" w:lastColumn="0" w:noHBand="0" w:noVBand="1"/>
      </w:tblPr>
      <w:tblGrid>
        <w:gridCol w:w="655"/>
        <w:gridCol w:w="1707"/>
        <w:gridCol w:w="1553"/>
        <w:gridCol w:w="1379"/>
        <w:gridCol w:w="1461"/>
        <w:gridCol w:w="1432"/>
      </w:tblGrid>
      <w:tr w:rsidR="007F172E" w14:paraId="791C4F0B" w14:textId="77777777" w:rsidTr="007F172E">
        <w:tc>
          <w:tcPr>
            <w:tcW w:w="655" w:type="dxa"/>
          </w:tcPr>
          <w:p w14:paraId="105E2024" w14:textId="77777777" w:rsidR="007F172E" w:rsidRDefault="007F172E" w:rsidP="008A30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707" w:type="dxa"/>
          </w:tcPr>
          <w:p w14:paraId="0603CC1D" w14:textId="77777777" w:rsidR="007F172E" w:rsidRDefault="007F172E" w:rsidP="008A30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553" w:type="dxa"/>
          </w:tcPr>
          <w:p w14:paraId="5ABA2F81" w14:textId="77777777" w:rsidR="007F172E" w:rsidRDefault="007F172E" w:rsidP="008A30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درس</w:t>
            </w:r>
          </w:p>
        </w:tc>
        <w:tc>
          <w:tcPr>
            <w:tcW w:w="1379" w:type="dxa"/>
          </w:tcPr>
          <w:p w14:paraId="33BD3FD5" w14:textId="77777777" w:rsidR="007F172E" w:rsidRDefault="007F172E" w:rsidP="008A30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درسی</w:t>
            </w:r>
          </w:p>
        </w:tc>
        <w:tc>
          <w:tcPr>
            <w:tcW w:w="1461" w:type="dxa"/>
          </w:tcPr>
          <w:p w14:paraId="7E468B4B" w14:textId="77777777" w:rsidR="007F172E" w:rsidRDefault="007F172E" w:rsidP="008A30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 به عدد</w:t>
            </w:r>
          </w:p>
        </w:tc>
        <w:tc>
          <w:tcPr>
            <w:tcW w:w="1432" w:type="dxa"/>
          </w:tcPr>
          <w:p w14:paraId="735AAFEF" w14:textId="77777777" w:rsidR="007F172E" w:rsidRDefault="007F172E" w:rsidP="008A30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 به حروف</w:t>
            </w:r>
          </w:p>
        </w:tc>
      </w:tr>
      <w:tr w:rsidR="007F172E" w14:paraId="473ED576" w14:textId="77777777" w:rsidTr="007F172E">
        <w:tc>
          <w:tcPr>
            <w:tcW w:w="655" w:type="dxa"/>
          </w:tcPr>
          <w:p w14:paraId="4E115680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7" w:type="dxa"/>
          </w:tcPr>
          <w:p w14:paraId="0A304FEF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3" w:type="dxa"/>
          </w:tcPr>
          <w:p w14:paraId="7A7738B8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14:paraId="4AC7F430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1" w:type="dxa"/>
          </w:tcPr>
          <w:p w14:paraId="73EFAD53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2" w:type="dxa"/>
          </w:tcPr>
          <w:p w14:paraId="4CD94BD4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F172E" w14:paraId="42334DFC" w14:textId="77777777" w:rsidTr="007F172E">
        <w:tc>
          <w:tcPr>
            <w:tcW w:w="655" w:type="dxa"/>
          </w:tcPr>
          <w:p w14:paraId="508FFAB7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7" w:type="dxa"/>
          </w:tcPr>
          <w:p w14:paraId="3E921912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3" w:type="dxa"/>
          </w:tcPr>
          <w:p w14:paraId="05D8922C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14:paraId="606C5229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1" w:type="dxa"/>
          </w:tcPr>
          <w:p w14:paraId="3698E73B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2" w:type="dxa"/>
          </w:tcPr>
          <w:p w14:paraId="22EB9156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F172E" w14:paraId="1970EDD7" w14:textId="77777777" w:rsidTr="007F172E">
        <w:tc>
          <w:tcPr>
            <w:tcW w:w="655" w:type="dxa"/>
          </w:tcPr>
          <w:p w14:paraId="454389CC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7" w:type="dxa"/>
          </w:tcPr>
          <w:p w14:paraId="4B0A3B5D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3" w:type="dxa"/>
          </w:tcPr>
          <w:p w14:paraId="629439F9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14:paraId="6B80E177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1" w:type="dxa"/>
          </w:tcPr>
          <w:p w14:paraId="4A569488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2" w:type="dxa"/>
          </w:tcPr>
          <w:p w14:paraId="768CFA72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F172E" w14:paraId="30EB804B" w14:textId="77777777" w:rsidTr="007F172E">
        <w:tc>
          <w:tcPr>
            <w:tcW w:w="655" w:type="dxa"/>
          </w:tcPr>
          <w:p w14:paraId="1C60FF7D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7" w:type="dxa"/>
          </w:tcPr>
          <w:p w14:paraId="50362298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3" w:type="dxa"/>
          </w:tcPr>
          <w:p w14:paraId="47DA064C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14:paraId="12306CBA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1" w:type="dxa"/>
          </w:tcPr>
          <w:p w14:paraId="66C7CA40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2" w:type="dxa"/>
          </w:tcPr>
          <w:p w14:paraId="19A6D950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F172E" w14:paraId="5274D900" w14:textId="77777777" w:rsidTr="007F172E">
        <w:tc>
          <w:tcPr>
            <w:tcW w:w="655" w:type="dxa"/>
          </w:tcPr>
          <w:p w14:paraId="55A599DB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7" w:type="dxa"/>
          </w:tcPr>
          <w:p w14:paraId="4D0C53E1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3" w:type="dxa"/>
          </w:tcPr>
          <w:p w14:paraId="6CFAB919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14:paraId="699BF688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1" w:type="dxa"/>
          </w:tcPr>
          <w:p w14:paraId="1F4DA264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2" w:type="dxa"/>
          </w:tcPr>
          <w:p w14:paraId="005B87C9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F172E" w14:paraId="67AF7A3C" w14:textId="77777777" w:rsidTr="007F172E">
        <w:tc>
          <w:tcPr>
            <w:tcW w:w="655" w:type="dxa"/>
          </w:tcPr>
          <w:p w14:paraId="67B5AA91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7" w:type="dxa"/>
          </w:tcPr>
          <w:p w14:paraId="3F5D7589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3" w:type="dxa"/>
          </w:tcPr>
          <w:p w14:paraId="7F72E215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14:paraId="75582D3F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1" w:type="dxa"/>
          </w:tcPr>
          <w:p w14:paraId="52CCC033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2" w:type="dxa"/>
          </w:tcPr>
          <w:p w14:paraId="13F6372D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F172E" w14:paraId="2E5F20F4" w14:textId="77777777" w:rsidTr="007F172E">
        <w:tc>
          <w:tcPr>
            <w:tcW w:w="655" w:type="dxa"/>
          </w:tcPr>
          <w:p w14:paraId="51F1352D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7" w:type="dxa"/>
          </w:tcPr>
          <w:p w14:paraId="2D91CFF9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3" w:type="dxa"/>
          </w:tcPr>
          <w:p w14:paraId="4DE44804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14:paraId="49ABA302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1" w:type="dxa"/>
          </w:tcPr>
          <w:p w14:paraId="58997099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2" w:type="dxa"/>
          </w:tcPr>
          <w:p w14:paraId="11817481" w14:textId="77777777" w:rsidR="007F172E" w:rsidRDefault="007F172E" w:rsidP="008E6D6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27FEAF0" w14:textId="77777777" w:rsidR="00110634" w:rsidRPr="008E6D6B" w:rsidRDefault="00110634" w:rsidP="00110634">
      <w:pPr>
        <w:rPr>
          <w:rFonts w:cs="B Nazanin"/>
          <w:rtl/>
        </w:rPr>
      </w:pPr>
    </w:p>
    <w:p w14:paraId="4312727B" w14:textId="33B0D525" w:rsidR="002E4755" w:rsidRPr="0048258D" w:rsidRDefault="0048258D" w:rsidP="0048258D">
      <w:pPr>
        <w:jc w:val="center"/>
        <w:rPr>
          <w:rFonts w:cs="B Nazanin"/>
          <w:rtl/>
        </w:rPr>
      </w:pPr>
      <w:r>
        <w:rPr>
          <w:rFonts w:cs="B Nazanin"/>
          <w:noProof/>
          <w:rtl/>
        </w:rPr>
        <w:pict w14:anchorId="574A076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5pt;margin-top:186.25pt;width:542.05pt;height:0;flip:x;z-index:251659264" o:connectortype="straight" strokeweight="1pt">
            <w10:wrap anchorx="page"/>
          </v:shape>
        </w:pict>
      </w:r>
      <w:r>
        <w:rPr>
          <w:rFonts w:cs="B Nazanin"/>
          <w:noProof/>
          <w:rtl/>
        </w:rPr>
        <w:pict w14:anchorId="4E0BCA79">
          <v:shape id="_x0000_s1026" type="#_x0000_t32" style="position:absolute;left:0;text-align:left;margin-left:-46.2pt;margin-top:21.75pt;width:542.05pt;height:0;flip:x;z-index:251658240" o:connectortype="straight" strokeweight="1pt">
            <w10:wrap anchorx="page"/>
          </v:shape>
        </w:pict>
      </w:r>
      <w:r w:rsidR="00110634" w:rsidRPr="008E6D6B">
        <w:rPr>
          <w:rFonts w:cs="B Nazanin" w:hint="cs"/>
          <w:rtl/>
        </w:rPr>
        <w:t>نام ونام خا</w:t>
      </w:r>
      <w:r w:rsidR="008E6D6B" w:rsidRPr="008E6D6B">
        <w:rPr>
          <w:rFonts w:cs="B Nazanin" w:hint="cs"/>
          <w:rtl/>
        </w:rPr>
        <w:t>نوا</w:t>
      </w:r>
      <w:r w:rsidR="00110634" w:rsidRPr="008E6D6B">
        <w:rPr>
          <w:rFonts w:cs="B Nazanin" w:hint="cs"/>
          <w:rtl/>
        </w:rPr>
        <w:t>دگی</w:t>
      </w:r>
      <w:r w:rsidR="008E6D6B" w:rsidRPr="008E6D6B">
        <w:rPr>
          <w:rFonts w:cs="B Nazanin" w:hint="cs"/>
          <w:rtl/>
        </w:rPr>
        <w:t xml:space="preserve"> </w:t>
      </w:r>
      <w:r w:rsidR="007F172E">
        <w:rPr>
          <w:rFonts w:cs="B Nazanin" w:hint="cs"/>
          <w:rtl/>
        </w:rPr>
        <w:t>رئیس دانشکده / معاون آموزشی دانشکده</w:t>
      </w:r>
      <w:r w:rsidR="008E6D6B" w:rsidRPr="008E6D6B">
        <w:rPr>
          <w:rFonts w:cs="B Nazanin" w:hint="cs"/>
          <w:rtl/>
        </w:rPr>
        <w:t xml:space="preserve">:                </w:t>
      </w:r>
      <w:r w:rsidR="008E6D6B">
        <w:rPr>
          <w:rFonts w:cs="B Nazanin" w:hint="cs"/>
          <w:rtl/>
        </w:rPr>
        <w:t xml:space="preserve">                                     </w:t>
      </w:r>
      <w:r w:rsidR="008E6D6B" w:rsidRPr="008E6D6B">
        <w:rPr>
          <w:rFonts w:cs="B Nazanin" w:hint="cs"/>
          <w:rtl/>
        </w:rPr>
        <w:t xml:space="preserve">      تاریخ و امضاء</w:t>
      </w:r>
    </w:p>
    <w:p w14:paraId="35BEA2A4" w14:textId="77777777" w:rsidR="008E6D6B" w:rsidRPr="007F172E" w:rsidRDefault="008E6D6B" w:rsidP="007F172E">
      <w:pPr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 </w:t>
      </w:r>
      <w:r w:rsidRPr="007F172E">
        <w:rPr>
          <w:rFonts w:cs="B Nazanin" w:hint="cs"/>
          <w:b/>
          <w:bCs/>
          <w:rtl/>
        </w:rPr>
        <w:t xml:space="preserve">رئیس محترم </w:t>
      </w:r>
      <w:r w:rsidR="007F172E">
        <w:rPr>
          <w:rFonts w:cs="B Nazanin" w:hint="cs"/>
          <w:b/>
          <w:bCs/>
          <w:rtl/>
        </w:rPr>
        <w:t xml:space="preserve">اداره </w:t>
      </w:r>
      <w:r w:rsidRPr="007F172E">
        <w:rPr>
          <w:rFonts w:cs="B Nazanin" w:hint="cs"/>
          <w:b/>
          <w:bCs/>
          <w:rtl/>
        </w:rPr>
        <w:t xml:space="preserve"> خدمات رایانه</w:t>
      </w:r>
    </w:p>
    <w:p w14:paraId="6D722BC4" w14:textId="77777777" w:rsidR="008E6D6B" w:rsidRDefault="008E6D6B" w:rsidP="002E4755">
      <w:pPr>
        <w:rPr>
          <w:rFonts w:cs="B Nazanin"/>
          <w:rtl/>
        </w:rPr>
      </w:pPr>
      <w:r w:rsidRPr="008E6D6B">
        <w:rPr>
          <w:rFonts w:cs="B Nazanin" w:hint="cs"/>
          <w:rtl/>
        </w:rPr>
        <w:t xml:space="preserve">بدینوسیله نمرات   </w:t>
      </w:r>
      <w:r w:rsidR="008A3020">
        <w:rPr>
          <w:rFonts w:cs="B Nazanin" w:hint="cs"/>
          <w:rtl/>
        </w:rPr>
        <w:t xml:space="preserve">     </w:t>
      </w:r>
      <w:r w:rsidRPr="008E6D6B">
        <w:rPr>
          <w:rFonts w:cs="B Nazanin" w:hint="cs"/>
          <w:rtl/>
        </w:rPr>
        <w:t xml:space="preserve">   </w:t>
      </w:r>
      <w:r w:rsidR="007F172E">
        <w:rPr>
          <w:rFonts w:cs="B Nazanin" w:hint="cs"/>
          <w:rtl/>
        </w:rPr>
        <w:t xml:space="preserve">   آقا/ خانم ............................................ به شماره دانشجویی ..................................... </w:t>
      </w:r>
      <w:r w:rsidR="002E4755">
        <w:rPr>
          <w:rFonts w:cs="B Nazanin" w:hint="cs"/>
          <w:rtl/>
        </w:rPr>
        <w:t xml:space="preserve">جهت ثبت </w:t>
      </w:r>
      <w:r w:rsidR="007F172E">
        <w:rPr>
          <w:rFonts w:cs="B Nazanin" w:hint="cs"/>
          <w:rtl/>
        </w:rPr>
        <w:t xml:space="preserve">در نیمسال اول/ دوم سال تحصیلی ..................................... </w:t>
      </w:r>
      <w:r w:rsidR="002E4755">
        <w:rPr>
          <w:rFonts w:cs="B Nazanin" w:hint="cs"/>
          <w:rtl/>
        </w:rPr>
        <w:t xml:space="preserve"> نامبرده </w:t>
      </w:r>
      <w:r w:rsidR="008A3020">
        <w:rPr>
          <w:rFonts w:cs="B Nazanin" w:hint="cs"/>
          <w:rtl/>
        </w:rPr>
        <w:t>جهت ترمیم معدل</w:t>
      </w:r>
      <w:r w:rsidRPr="008E6D6B">
        <w:rPr>
          <w:rFonts w:cs="B Nazanin" w:hint="cs"/>
          <w:rtl/>
        </w:rPr>
        <w:t xml:space="preserve"> در سیستم ایفاد می گردد.</w:t>
      </w:r>
    </w:p>
    <w:p w14:paraId="5005F543" w14:textId="77777777" w:rsidR="002E4755" w:rsidRPr="002E4755" w:rsidRDefault="002E4755" w:rsidP="002E4755">
      <w:pPr>
        <w:jc w:val="center"/>
        <w:rPr>
          <w:rFonts w:cs="B Nazanin"/>
          <w:b/>
          <w:bCs/>
          <w:sz w:val="20"/>
          <w:szCs w:val="20"/>
          <w:rtl/>
        </w:rPr>
      </w:pPr>
      <w:r w:rsidRPr="002E4755">
        <w:rPr>
          <w:rFonts w:cs="B Nazanin" w:hint="cs"/>
          <w:b/>
          <w:bCs/>
          <w:sz w:val="20"/>
          <w:szCs w:val="20"/>
          <w:rtl/>
        </w:rPr>
        <w:t xml:space="preserve">امضاء و تاریخ                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</w:t>
      </w:r>
      <w:r w:rsidRPr="002E4755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امضاء و تاریخ</w:t>
      </w:r>
    </w:p>
    <w:p w14:paraId="0F9EFD4F" w14:textId="77777777" w:rsidR="002E4755" w:rsidRDefault="002E4755" w:rsidP="002E4755">
      <w:pPr>
        <w:jc w:val="center"/>
        <w:rPr>
          <w:rFonts w:cs="B Nazanin"/>
          <w:rtl/>
        </w:rPr>
      </w:pPr>
      <w:r w:rsidRPr="002E4755">
        <w:rPr>
          <w:rFonts w:cs="B Nazanin" w:hint="cs"/>
          <w:b/>
          <w:bCs/>
          <w:sz w:val="20"/>
          <w:szCs w:val="20"/>
          <w:rtl/>
        </w:rPr>
        <w:t xml:space="preserve">کارشناس تحصیلات تکمیلی                       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</w:t>
      </w:r>
      <w:r w:rsidRPr="002E4755">
        <w:rPr>
          <w:rFonts w:cs="B Nazanin" w:hint="cs"/>
          <w:b/>
          <w:bCs/>
          <w:sz w:val="20"/>
          <w:szCs w:val="20"/>
          <w:rtl/>
        </w:rPr>
        <w:t xml:space="preserve">                                 مدیر تحصیلات تکمیلی</w:t>
      </w:r>
    </w:p>
    <w:p w14:paraId="61687DBD" w14:textId="77777777" w:rsidR="002E4755" w:rsidRDefault="002E4755" w:rsidP="002E4755">
      <w:pPr>
        <w:rPr>
          <w:rFonts w:cs="B Nazanin"/>
          <w:rtl/>
        </w:rPr>
      </w:pPr>
    </w:p>
    <w:p w14:paraId="00ACA4CA" w14:textId="49AFB811" w:rsidR="002E4755" w:rsidRDefault="002E4755" w:rsidP="0048258D">
      <w:pPr>
        <w:rPr>
          <w:rFonts w:cs="B Nazanin"/>
          <w:rtl/>
        </w:rPr>
      </w:pPr>
      <w:r>
        <w:rPr>
          <w:rFonts w:ascii="Titr" w:hAnsi="Titr" w:cs="B Nazanin" w:hint="cs"/>
          <w:b/>
          <w:bCs/>
          <w:rtl/>
        </w:rPr>
        <w:t xml:space="preserve"> امضاء رئيس اداره امور رايانه</w:t>
      </w:r>
    </w:p>
    <w:p w14:paraId="7A3A86C9" w14:textId="77777777" w:rsidR="002E4755" w:rsidRDefault="002E4755" w:rsidP="002E4755">
      <w:pPr>
        <w:spacing w:line="240" w:lineRule="auto"/>
        <w:rPr>
          <w:rFonts w:ascii="Titr" w:hAnsi="Titr" w:cs="B Nazanin"/>
          <w:b/>
          <w:bCs/>
          <w:rtl/>
        </w:rPr>
      </w:pPr>
      <w:r>
        <w:rPr>
          <w:rFonts w:ascii="Titr" w:hAnsi="Titr" w:cs="B Nazanin" w:hint="cs"/>
          <w:b/>
          <w:bCs/>
          <w:rtl/>
        </w:rPr>
        <w:t>كارشناس امور رايانه:</w:t>
      </w:r>
    </w:p>
    <w:p w14:paraId="3251D012" w14:textId="77777777" w:rsidR="002E4755" w:rsidRDefault="002E4755" w:rsidP="002E4755">
      <w:pPr>
        <w:tabs>
          <w:tab w:val="left" w:pos="379"/>
        </w:tabs>
        <w:rPr>
          <w:rFonts w:cs="B Nazanin"/>
          <w:rtl/>
        </w:rPr>
      </w:pPr>
      <w:r>
        <w:rPr>
          <w:rFonts w:ascii="Titr" w:hAnsi="Titr" w:cs="B Nazanin" w:hint="cs"/>
          <w:b/>
          <w:bCs/>
          <w:rtl/>
        </w:rPr>
        <w:t xml:space="preserve">     </w:t>
      </w:r>
      <w:r w:rsidRPr="00C66BA5">
        <w:rPr>
          <w:rFonts w:ascii="Titr" w:hAnsi="Titr" w:cs="B Nazanin"/>
          <w:b/>
          <w:bCs/>
          <w:rtl/>
        </w:rPr>
        <w:t xml:space="preserve"> </w:t>
      </w:r>
      <w:r>
        <w:rPr>
          <w:rFonts w:ascii="Titr" w:hAnsi="Titr" w:cs="B Nazanin" w:hint="cs"/>
          <w:b/>
          <w:bCs/>
          <w:rtl/>
        </w:rPr>
        <w:t>ثبت نمرات ترمیم معدل در سيستم آموزشي نامبرده در تاريخ ....................... توسط اينجانب .....................  ثبت شد.</w:t>
      </w:r>
      <w:r w:rsidRPr="00C66BA5">
        <w:rPr>
          <w:rFonts w:ascii="Titr" w:hAnsi="Titr" w:cs="B Nazanin"/>
          <w:b/>
          <w:bCs/>
          <w:rtl/>
        </w:rPr>
        <w:t xml:space="preserve">                                                                                            </w:t>
      </w:r>
    </w:p>
    <w:sectPr w:rsidR="002E4755" w:rsidSect="002E4755">
      <w:pgSz w:w="11906" w:h="16838"/>
      <w:pgMar w:top="709" w:right="1440" w:bottom="1440" w:left="144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634"/>
    <w:rsid w:val="000305DF"/>
    <w:rsid w:val="00046E31"/>
    <w:rsid w:val="00110634"/>
    <w:rsid w:val="001A3A4D"/>
    <w:rsid w:val="002D0723"/>
    <w:rsid w:val="002E2697"/>
    <w:rsid w:val="002E4755"/>
    <w:rsid w:val="0048258D"/>
    <w:rsid w:val="005069E2"/>
    <w:rsid w:val="00535351"/>
    <w:rsid w:val="005606AF"/>
    <w:rsid w:val="005B225F"/>
    <w:rsid w:val="00631866"/>
    <w:rsid w:val="006921D1"/>
    <w:rsid w:val="007F172E"/>
    <w:rsid w:val="008A3020"/>
    <w:rsid w:val="008B0207"/>
    <w:rsid w:val="008E6D6B"/>
    <w:rsid w:val="00912866"/>
    <w:rsid w:val="00933532"/>
    <w:rsid w:val="009E5BD2"/>
    <w:rsid w:val="009E5E02"/>
    <w:rsid w:val="00AC2FE5"/>
    <w:rsid w:val="00C07FB4"/>
    <w:rsid w:val="00CD318D"/>
    <w:rsid w:val="00CF590E"/>
    <w:rsid w:val="00DE35F9"/>
    <w:rsid w:val="00E80E2D"/>
    <w:rsid w:val="00F06829"/>
    <w:rsid w:val="00F331CB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;"/>
  <w14:docId w14:val="46899623"/>
  <w15:docId w15:val="{F848CC64-E93A-42CC-A935-F2B1860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FCACD-01A4-4BB0-B246-D2D01EB1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2015-05-20T06:16:00Z</cp:lastPrinted>
  <dcterms:created xsi:type="dcterms:W3CDTF">2021-10-10T08:55:00Z</dcterms:created>
  <dcterms:modified xsi:type="dcterms:W3CDTF">2021-10-10T08:55:00Z</dcterms:modified>
</cp:coreProperties>
</file>